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05" w:rsidRPr="00FD453F" w:rsidRDefault="00714805" w:rsidP="00490E3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453F">
        <w:rPr>
          <w:rFonts w:ascii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14805" w:rsidRPr="00FD453F" w:rsidRDefault="00714805" w:rsidP="00490E3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453F">
        <w:rPr>
          <w:rFonts w:ascii="Times New Roman" w:hAnsi="Times New Roman" w:cs="Times New Roman"/>
          <w:b/>
          <w:sz w:val="28"/>
          <w:szCs w:val="28"/>
          <w:lang w:eastAsia="ru-RU"/>
        </w:rPr>
        <w:t>к сводному мониторингу качества финансового менеджмента</w:t>
      </w:r>
    </w:p>
    <w:p w:rsidR="00350E6F" w:rsidRPr="00FD453F" w:rsidRDefault="00714805" w:rsidP="00490E3F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45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350E6F" w:rsidRPr="00FD453F">
        <w:rPr>
          <w:rFonts w:ascii="Times New Roman" w:hAnsi="Times New Roman" w:cs="Times New Roman"/>
          <w:b/>
          <w:sz w:val="28"/>
          <w:szCs w:val="28"/>
          <w:lang w:eastAsia="ru-RU"/>
        </w:rPr>
        <w:t>201</w:t>
      </w:r>
      <w:r w:rsidR="0006300E" w:rsidRPr="00FD453F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350E6F" w:rsidRPr="00FD45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90E3F" w:rsidRPr="00B54A27" w:rsidRDefault="00490E3F" w:rsidP="00490E3F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0E6F" w:rsidRPr="00B54A27" w:rsidRDefault="00714805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Сводный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>мониторинг качества финансового менеджмента</w:t>
      </w:r>
      <w:r w:rsidR="00861AEC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26A39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осуществляемого главными </w:t>
      </w:r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распорядителями (представителями главного распорядителя) бюджетных средств </w:t>
      </w:r>
      <w:r w:rsidR="00865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ГРБС) </w:t>
      </w:r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получателями бюджетных средств города </w:t>
      </w:r>
      <w:proofErr w:type="spellStart"/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A39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51F4">
        <w:rPr>
          <w:rFonts w:ascii="Times New Roman" w:hAnsi="Times New Roman" w:cs="Times New Roman"/>
          <w:sz w:val="28"/>
          <w:szCs w:val="28"/>
          <w:lang w:eastAsia="ru-RU"/>
        </w:rPr>
        <w:t xml:space="preserve">(далее ПБС)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>за  201</w:t>
      </w:r>
      <w:r w:rsidR="0006300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год проводился на основе показателей утвержденн</w:t>
      </w:r>
      <w:r w:rsidR="008651F4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распоряжением заместителя главы города по финансам и экономике от 05.10.2012 №2, по следующим блокам показателей:</w:t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оценка качества планирования расходов бюджета</w:t>
      </w:r>
      <w:r w:rsidRPr="00B54A27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B54A27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исполнения бюджета;</w:t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>оценка состояния учета и отчетности</w:t>
      </w:r>
      <w:r w:rsidRPr="00B54A2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>оценка организации контроля.</w:t>
      </w:r>
    </w:p>
    <w:p w:rsidR="00426A39" w:rsidRPr="00B54A27" w:rsidRDefault="00426A3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значимыми показателями при проведении мониторинга качества финансового менеджмента за 201</w:t>
      </w:r>
      <w:r w:rsidR="000630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являются:</w:t>
      </w:r>
    </w:p>
    <w:p w:rsidR="00426A39" w:rsidRPr="00B54A27" w:rsidRDefault="00E764BE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показатели, характеризующие регулирование и внедрение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 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 среднесрочного финансового планирования (</w:t>
      </w:r>
      <w:r w:rsidR="000A524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и ПБС 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 расходных обязательств  на 201</w:t>
      </w:r>
      <w:r w:rsidR="001806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1806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0630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годов);</w:t>
      </w:r>
    </w:p>
    <w:p w:rsidR="0041293A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1293A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сроков утверждения муниципального задания для муниципальных бюджетных и автономных учреждений на очередной финансовый год;</w:t>
      </w:r>
    </w:p>
    <w:p w:rsidR="000A5245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 сроков выполнения муниципального задания    на оказание услуг (выполнение работ);</w:t>
      </w:r>
    </w:p>
    <w:p w:rsidR="0041293A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1293A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 сроков    утверждения      целевых программ  города, и изменений в целевые программы города;</w:t>
      </w:r>
    </w:p>
    <w:p w:rsidR="00426A39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6A3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бюджетных ассигнований, представленных в программном виде;</w:t>
      </w:r>
      <w:r w:rsidR="009C46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245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6BD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       выполненных      муниципальных    заданий  получателем бюджетных сре</w:t>
      </w:r>
      <w:proofErr w:type="gramStart"/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 в  с</w:t>
      </w:r>
      <w:proofErr w:type="gramEnd"/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оответствии с   проведенной      оценкой       эффективности и  результативности муниципального   за</w:t>
      </w:r>
      <w:r w:rsidR="000A5245" w:rsidRPr="00B54A2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ания;</w:t>
      </w:r>
    </w:p>
    <w:p w:rsidR="000A5245" w:rsidRPr="00B54A27" w:rsidRDefault="008651F4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       выполненных    мероприятий в целевых программах от общего количества запланированных;</w:t>
      </w:r>
    </w:p>
    <w:p w:rsidR="00140132" w:rsidRPr="00B54A27" w:rsidRDefault="00140132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-эффективность    управления       просроченной     кредиторской задолженностью по расчетам с поставщиками и   подрядчиками  главного   распорядителя    средств бюджета  города и   подведомственных учреждений,      получателя     бюджетных средств   города;</w:t>
      </w:r>
    </w:p>
    <w:p w:rsidR="00140132" w:rsidRPr="00B54A27" w:rsidRDefault="00140132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принятые меры по  формированию рациональной сети муниципальных учреждений и проведенной  оптимизации, в том числе по результатам инвентаризации загруженности в сравнении с проектной 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мощностью, а также по результатам оценки потребности в объемах муниципальных услуг, представляемых муниципальными учреждениями с учетом их конкурентоспособности и возможности оказания негосударственными учреждениями (прежде всего, социально-ориентированными некоммерческими организациями);</w:t>
      </w:r>
    </w:p>
    <w:p w:rsidR="009C46BD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6BD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нарушений, выявленных в ходе контрольно-ревизионных проверок;  </w:t>
      </w:r>
    </w:p>
    <w:p w:rsidR="009C46BD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6BD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   выявленных в ходе инвентаризации  недостач и   хищений денежных средств и материальных     ценностей;</w:t>
      </w:r>
    </w:p>
    <w:p w:rsidR="009C46BD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6BD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    выявленных       нарушений по    исполнению   муниципальных    заданий, выданных в рамках оказания муниципальных    услуг (выполнения  работ); </w:t>
      </w:r>
    </w:p>
    <w:p w:rsidR="009C46BD" w:rsidRPr="00B54A27" w:rsidRDefault="008651F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6BD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внутреннего контроля.</w:t>
      </w:r>
    </w:p>
    <w:p w:rsidR="008B5162" w:rsidRPr="00B54A27" w:rsidRDefault="008B5162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финансового менеджмента, осуществляемого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финансовый менеджмент) в существенной степени зависит от организации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бюджетного планирования, исполнения бюджета, ведения бюджетного учета, составления и представления бюджетной отчетности и осуществление мероприятий внутреннего </w:t>
      </w:r>
      <w:r w:rsidR="00861AE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7579" w:rsidRPr="00B54A27" w:rsidRDefault="00FE757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Итоговые показатели и оценки качества финансового менеджмента, </w:t>
      </w:r>
      <w:r w:rsidR="004233C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представлены в Сводном мониторинге качества </w:t>
      </w:r>
      <w:r w:rsidR="004233C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</w:t>
      </w:r>
      <w:r w:rsidR="004233C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инансового менеджмента по  итогам </w:t>
      </w:r>
      <w:r w:rsidR="004233C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2013  </w:t>
      </w:r>
      <w:r w:rsidR="004233C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года </w:t>
      </w:r>
      <w:r w:rsidR="004233C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(приложение 1) и в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рейтинг</w:t>
      </w:r>
      <w:r w:rsidR="004233C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521413" w:rsidRDefault="0074498A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 оценивались</w:t>
      </w:r>
      <w:r w:rsidR="00521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представившие  </w:t>
      </w:r>
      <w:r w:rsidR="00865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несвоевременно предоставившие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показатели, характеризующие качество финансового </w:t>
      </w:r>
      <w:r w:rsidR="00B444F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менеджмента</w:t>
      </w:r>
      <w:r w:rsidR="005214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444F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 по социальным вопросам (несвоевременно);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архивный отдел (не предоставлен);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ценообразования и регулирования тарифов (несвоевременно);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Дума (несвоевременно);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муниципального заказа (не предоставлен);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информатизации (несвоевременно);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управление Гои ЧС (не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21413" w:rsidRDefault="00521413" w:rsidP="0052141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-комитет по управлению муниципальным имуществом (несвоевременно). </w:t>
      </w:r>
    </w:p>
    <w:p w:rsidR="0065255E" w:rsidRPr="00B54A27" w:rsidRDefault="0065255E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 xml:space="preserve">При оценке  показателей качества финансового менеджмента учитывались отраслевые особенности, влияющие на качество финансового менеджмента, т.е.  оценка </w:t>
      </w:r>
      <w:proofErr w:type="gramStart"/>
      <w:r w:rsidRPr="00B54A27">
        <w:rPr>
          <w:rFonts w:ascii="Times New Roman" w:hAnsi="Times New Roman" w:cs="Times New Roman"/>
          <w:sz w:val="28"/>
          <w:szCs w:val="28"/>
        </w:rPr>
        <w:t>показателей</w:t>
      </w:r>
      <w:proofErr w:type="gramEnd"/>
      <w:r w:rsidRPr="00B54A27">
        <w:rPr>
          <w:rFonts w:ascii="Times New Roman" w:hAnsi="Times New Roman" w:cs="Times New Roman"/>
          <w:sz w:val="28"/>
          <w:szCs w:val="28"/>
        </w:rPr>
        <w:t xml:space="preserve"> проводился  по трем группам: </w:t>
      </w:r>
    </w:p>
    <w:p w:rsidR="0065255E" w:rsidRPr="00B54A27" w:rsidRDefault="00B54A27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026B0">
        <w:rPr>
          <w:rFonts w:ascii="Times New Roman" w:hAnsi="Times New Roman" w:cs="Times New Roman"/>
          <w:sz w:val="28"/>
          <w:szCs w:val="28"/>
        </w:rPr>
        <w:t xml:space="preserve"> с</w:t>
      </w:r>
      <w:r w:rsidR="0065255E" w:rsidRPr="00B54A27">
        <w:rPr>
          <w:rFonts w:ascii="Times New Roman" w:hAnsi="Times New Roman" w:cs="Times New Roman"/>
          <w:sz w:val="28"/>
          <w:szCs w:val="28"/>
        </w:rPr>
        <w:t xml:space="preserve">труктурные подразделения администрации, выполняющие  </w:t>
      </w:r>
    </w:p>
    <w:p w:rsidR="0065255E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>функции и полномочия учредителя;</w:t>
      </w:r>
    </w:p>
    <w:p w:rsidR="0065255E" w:rsidRPr="00B54A27" w:rsidRDefault="00B54A27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026B0">
        <w:rPr>
          <w:rFonts w:ascii="Times New Roman" w:hAnsi="Times New Roman" w:cs="Times New Roman"/>
          <w:sz w:val="28"/>
          <w:szCs w:val="28"/>
        </w:rPr>
        <w:t xml:space="preserve"> с</w:t>
      </w:r>
      <w:r w:rsidR="0065255E" w:rsidRPr="00B54A27">
        <w:rPr>
          <w:rFonts w:ascii="Times New Roman" w:hAnsi="Times New Roman" w:cs="Times New Roman"/>
          <w:sz w:val="28"/>
          <w:szCs w:val="28"/>
        </w:rPr>
        <w:t xml:space="preserve">труктурные подразделения администрации выполняющие  </w:t>
      </w:r>
    </w:p>
    <w:p w:rsidR="0065255E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lastRenderedPageBreak/>
        <w:t>переданные государственные полномочия;</w:t>
      </w:r>
    </w:p>
    <w:p w:rsidR="00714805" w:rsidRPr="00B54A27" w:rsidRDefault="00714805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 xml:space="preserve">        </w:t>
      </w:r>
      <w:r w:rsidR="00B54A27">
        <w:rPr>
          <w:rFonts w:ascii="Times New Roman" w:hAnsi="Times New Roman" w:cs="Times New Roman"/>
          <w:sz w:val="28"/>
          <w:szCs w:val="28"/>
        </w:rPr>
        <w:t>-</w:t>
      </w:r>
      <w:r w:rsidR="002026B0">
        <w:rPr>
          <w:rFonts w:ascii="Times New Roman" w:hAnsi="Times New Roman" w:cs="Times New Roman"/>
          <w:sz w:val="28"/>
          <w:szCs w:val="28"/>
        </w:rPr>
        <w:t>п</w:t>
      </w:r>
      <w:r w:rsidR="0065255E" w:rsidRPr="00B54A27">
        <w:rPr>
          <w:rFonts w:ascii="Times New Roman" w:hAnsi="Times New Roman" w:cs="Times New Roman"/>
          <w:sz w:val="28"/>
          <w:szCs w:val="28"/>
        </w:rPr>
        <w:t>редставители главного распо</w:t>
      </w:r>
      <w:r w:rsidRPr="00B54A27">
        <w:rPr>
          <w:rFonts w:ascii="Times New Roman" w:hAnsi="Times New Roman" w:cs="Times New Roman"/>
          <w:sz w:val="28"/>
          <w:szCs w:val="28"/>
        </w:rPr>
        <w:t xml:space="preserve">рядителя и получатели </w:t>
      </w:r>
      <w:proofErr w:type="gramStart"/>
      <w:r w:rsidRPr="00B54A27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65255E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 xml:space="preserve">средств города. </w:t>
      </w:r>
    </w:p>
    <w:p w:rsidR="00715661" w:rsidRDefault="0065255E" w:rsidP="00391C2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ab/>
      </w:r>
      <w:r w:rsidR="00B1280C" w:rsidRPr="00B54A27">
        <w:rPr>
          <w:rFonts w:ascii="Times New Roman" w:hAnsi="Times New Roman" w:cs="Times New Roman"/>
          <w:sz w:val="28"/>
          <w:szCs w:val="28"/>
        </w:rPr>
        <w:t xml:space="preserve">Средняя итоговая оценка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и ПБС </w:t>
      </w:r>
      <w:r w:rsidR="00B1280C" w:rsidRPr="00B54A27">
        <w:rPr>
          <w:rFonts w:ascii="Times New Roman" w:hAnsi="Times New Roman" w:cs="Times New Roman"/>
          <w:sz w:val="28"/>
          <w:szCs w:val="28"/>
        </w:rPr>
        <w:t>составляет 0,</w:t>
      </w:r>
      <w:r w:rsidR="0018067B">
        <w:rPr>
          <w:rFonts w:ascii="Times New Roman" w:hAnsi="Times New Roman" w:cs="Times New Roman"/>
          <w:sz w:val="28"/>
          <w:szCs w:val="28"/>
        </w:rPr>
        <w:t>32</w:t>
      </w:r>
      <w:r w:rsidR="00B1280C" w:rsidRPr="00B54A27">
        <w:rPr>
          <w:rFonts w:ascii="Times New Roman" w:hAnsi="Times New Roman" w:cs="Times New Roman"/>
          <w:sz w:val="28"/>
          <w:szCs w:val="28"/>
        </w:rPr>
        <w:t xml:space="preserve"> балла, максимальная итоговая оценка равна  1</w:t>
      </w:r>
      <w:r w:rsidR="00714805" w:rsidRPr="00B54A27">
        <w:rPr>
          <w:rFonts w:ascii="Times New Roman" w:hAnsi="Times New Roman" w:cs="Times New Roman"/>
          <w:sz w:val="28"/>
          <w:szCs w:val="28"/>
        </w:rPr>
        <w:t xml:space="preserve"> </w:t>
      </w:r>
      <w:r w:rsidR="00B1280C" w:rsidRPr="00B54A27">
        <w:rPr>
          <w:rFonts w:ascii="Times New Roman" w:hAnsi="Times New Roman" w:cs="Times New Roman"/>
          <w:sz w:val="28"/>
          <w:szCs w:val="28"/>
        </w:rPr>
        <w:t xml:space="preserve">баллу, что в целом объясняется низким качеством организации бюджетного процесса в системе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="00B1280C" w:rsidRPr="00B54A27">
        <w:rPr>
          <w:rFonts w:ascii="Times New Roman" w:hAnsi="Times New Roman" w:cs="Times New Roman"/>
          <w:sz w:val="28"/>
          <w:szCs w:val="28"/>
        </w:rPr>
        <w:t>, а также недостаточным использованием инструментов бюджетирования, ориентированного на результат.</w:t>
      </w:r>
    </w:p>
    <w:p w:rsidR="00A71EFE" w:rsidRDefault="00A71EFE" w:rsidP="00A7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EFE">
        <w:rPr>
          <w:rFonts w:ascii="Times New Roman" w:hAnsi="Times New Roman" w:cs="Times New Roman"/>
          <w:sz w:val="28"/>
          <w:szCs w:val="28"/>
        </w:rPr>
        <w:t xml:space="preserve">Вместе с тем, указанная оценка улучшилась по сравнению с аналогичными оценками качества финансового менеджмента, осуществляемого ГРБС и ПБС предыдущий отчетный период (в частности, по сравнению с 2012 годом на </w:t>
      </w:r>
      <w:r w:rsidR="00311392">
        <w:rPr>
          <w:rFonts w:ascii="Times New Roman" w:hAnsi="Times New Roman" w:cs="Times New Roman"/>
          <w:sz w:val="28"/>
          <w:szCs w:val="28"/>
        </w:rPr>
        <w:t>0,19 балла</w:t>
      </w:r>
      <w:r w:rsidRPr="00A71EFE">
        <w:rPr>
          <w:rFonts w:ascii="Times New Roman" w:hAnsi="Times New Roman" w:cs="Times New Roman"/>
          <w:sz w:val="28"/>
          <w:szCs w:val="28"/>
        </w:rPr>
        <w:t>).</w:t>
      </w:r>
    </w:p>
    <w:p w:rsidR="0060728A" w:rsidRPr="00B54A27" w:rsidRDefault="0060728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годового мониторинга качества финансового менеджмента за 201</w:t>
      </w:r>
      <w:r w:rsidR="000630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сформулирован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33C4" w:rsidRP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 результатах мониторинга и оценки качества финансового менеджмента, осуществляемого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3C4" w:rsidRP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главными распорядителями (представителями главных распорядителей) бюджетных средств и получателей бюджетных средств города </w:t>
      </w:r>
      <w:proofErr w:type="spellStart"/>
      <w:r w:rsidR="004233C4" w:rsidRP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4233C4" w:rsidRP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2013 год</w:t>
      </w:r>
      <w:r w:rsidR="0033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4D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3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CC" w:rsidRPr="00B54A27" w:rsidRDefault="00B54A27" w:rsidP="00B54A27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7C64CC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качества планирования расходов бюджета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4CC" w:rsidRPr="00B54A27" w:rsidRDefault="007C64CC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расчета </w:t>
      </w:r>
      <w:proofErr w:type="gram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планирования расходов</w:t>
      </w:r>
      <w:proofErr w:type="gram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0630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оценивалось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4CC" w:rsidRPr="00B54A27" w:rsidRDefault="00950BAB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 сроков предоставления  реестров расходных обязательств и 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планируемых объемах расход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обязательств на очередной 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год и плановый период, представленных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9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бюджета</w:t>
      </w:r>
      <w:r w:rsidR="00EB5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proofErr w:type="spellStart"/>
      <w:r w:rsidR="00EB59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1806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1806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1806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7C64CC" w:rsidRDefault="00950BAB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EB5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и ПБС 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соблюдении сроков утверждения муниципального задания для муниципальных бюджетных и автономных учреждений и выполнения муниципального задания на оказания услуг, также соблюдение сроков утверждения целевых программ и из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нений в целевые программы.  </w:t>
      </w:r>
    </w:p>
    <w:p w:rsidR="00806316" w:rsidRPr="00B54A27" w:rsidRDefault="0066595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редняя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планирования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11392" w:rsidRPr="00B54A27" w:rsidRDefault="007C64CC" w:rsidP="00311392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A23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15506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п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максимальной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шкале </w:t>
      </w:r>
      <w:r w:rsidRP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3127" w:rsidRP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P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1392" w:rsidRP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Такое состояние </w:t>
      </w:r>
      <w:r w:rsid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планирования расходов бюджета </w:t>
      </w:r>
      <w:r w:rsidR="00311392" w:rsidRP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признается </w:t>
      </w:r>
      <w:r w:rsid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недостаточно организованным. </w:t>
      </w:r>
      <w:r w:rsid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ухудшился по сравнению с 2012г. на 0,03  балла.   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C64CC" w:rsidRDefault="007C64CC" w:rsidP="00B54A27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53F" w:rsidRDefault="00FD453F" w:rsidP="00B54A27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53F" w:rsidRPr="00B54A27" w:rsidRDefault="00FD453F" w:rsidP="00B54A27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24BA" w:rsidRDefault="007C64CC" w:rsidP="00B54A27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="009724BA"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Оценка результатов исполнения бюджета</w:t>
      </w:r>
    </w:p>
    <w:p w:rsidR="00B54A27" w:rsidRPr="00B54A27" w:rsidRDefault="00B54A27" w:rsidP="00B54A2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116E" w:rsidRPr="00B54A27" w:rsidRDefault="007C64CC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проведении мониторинга качества </w:t>
      </w:r>
      <w:r w:rsidR="009724BA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9724BA"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ценка результатов исполнения </w:t>
      </w:r>
      <w:r w:rsidR="0064116E"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7C64CC" w:rsidRPr="00B54A27" w:rsidRDefault="009724BA" w:rsidP="00B54A27">
      <w:pPr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бюджета</w:t>
      </w:r>
      <w:r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201</w:t>
      </w:r>
      <w:r w:rsidR="001806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7C64CC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рассчитывались следующие показатели:</w:t>
      </w:r>
      <w:r w:rsidR="007C64CC" w:rsidRPr="00B54A2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</w:p>
    <w:p w:rsidR="00714805" w:rsidRPr="00B54A27" w:rsidRDefault="001A23DD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неисполненных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</w:t>
      </w:r>
      <w:proofErr w:type="gramStart"/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плановых, представленных  </w:t>
      </w:r>
    </w:p>
    <w:p w:rsidR="007C64CC" w:rsidRPr="00B54A27" w:rsidRDefault="00714805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рограммном </w:t>
      </w:r>
      <w:proofErr w:type="gramStart"/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201</w:t>
      </w:r>
      <w:r w:rsidR="001806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доля     предъявленных для исполнения    платежных        документов на    оплату расходов, соответствующих  установленным    требованиям, в   общем объеме     предъявленных    платежных     документов в    комитет финансов;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доля        выполненных      муниципальных    заданий  получателем бюджетных сре</w:t>
      </w:r>
      <w:proofErr w:type="gramStart"/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 в  с</w:t>
      </w:r>
      <w:proofErr w:type="gramEnd"/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оответствии с   проведенной      оценкой       эффективности и  результативности муниципального   за</w:t>
      </w:r>
      <w:r w:rsidRPr="00B54A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       выполненных    мероприятий в целевых программах от общего количества запланированных;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сроков представления утвержденной бюджетной росписи в комитет финансов;</w:t>
      </w:r>
    </w:p>
    <w:p w:rsidR="00307019" w:rsidRPr="00B54A27" w:rsidRDefault="0030701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-соблюдение сроков предоставления Отчета о вы</w:t>
      </w:r>
      <w:r w:rsidR="0071480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полнения 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задания;</w:t>
      </w:r>
    </w:p>
    <w:p w:rsidR="00307019" w:rsidRPr="00B54A27" w:rsidRDefault="0030701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сроков предоставления Отчета об использования субсидии;</w:t>
      </w:r>
    </w:p>
    <w:p w:rsidR="005A3414" w:rsidRPr="00B54A27" w:rsidRDefault="0030701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сроков предоставления Отчета о ходе выполнения</w:t>
      </w:r>
      <w:r w:rsidR="005A3414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3414" w:rsidRPr="00B54A27" w:rsidRDefault="00307019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</w:t>
      </w:r>
      <w:r w:rsidR="005A341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5A3414"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ценка результатов исполнения бюджета</w:t>
      </w:r>
      <w:r w:rsidR="005A3414"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A341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201</w:t>
      </w:r>
      <w:r w:rsidR="00E1550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5A341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 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A23DD">
        <w:rPr>
          <w:rFonts w:ascii="Times New Roman" w:eastAsia="Times New Roman" w:hAnsi="Times New Roman" w:cs="Times New Roman"/>
          <w:sz w:val="28"/>
          <w:szCs w:val="28"/>
        </w:rPr>
        <w:t>ГРБС и ПБС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0,</w:t>
      </w:r>
      <w:r w:rsidR="00E15506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по максимальной </w:t>
      </w:r>
      <w:r w:rsidR="005A3414" w:rsidRP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шкале 1 балл.  </w:t>
      </w:r>
      <w:r w:rsidR="00311392" w:rsidRP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r w:rsidR="0031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 оценки качества результатов исполнения бюджета </w:t>
      </w:r>
      <w:r w:rsid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среднего. По сравнению с 2012г. показатель улучшился на 0,25 баллов.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91A" w:rsidRPr="00B54A27" w:rsidRDefault="00B54A27" w:rsidP="00B54A27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C627E6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91A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ценка состояния учета и отчетности</w:t>
      </w:r>
    </w:p>
    <w:p w:rsidR="00380EF7" w:rsidRPr="00B54A27" w:rsidRDefault="00380EF7" w:rsidP="00B54A27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0390" w:rsidRPr="00B54A27" w:rsidRDefault="00EB791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мониторинга в части оценки состояния  учёта и отчётности</w:t>
      </w:r>
      <w:r w:rsidR="00F70390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проводилась  по следующим показателям: </w:t>
      </w:r>
    </w:p>
    <w:p w:rsidR="00F70390" w:rsidRPr="00B54A27" w:rsidRDefault="00F70390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эффективность    управления       просроченной     кредиторской задолженностью по расчетам с поставщиками и   подрядчиками  главного   распорядителя    средств бюджета  города и         подведомственных учреждений,      получателя     бюджетных средств   города;</w:t>
      </w:r>
    </w:p>
    <w:p w:rsidR="00F70390" w:rsidRPr="00B54A27" w:rsidRDefault="00F70390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-принятые меры по  формированию рациональной сети муниципальных учреждений и проведенной  оптимизации, в том числе по результатам инвентаризации загруженности в сравнении с проектной мощностью, а также по результатам оценки потребности в объемах муниципальных услуг, представляемых муниципальными учреждениями с учетом их конкурентоспособности и возможности оказания негосударственными 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учреждениями (прежде всего, социально-ориентированными некоммерческими организациями);</w:t>
      </w:r>
    </w:p>
    <w:p w:rsidR="00C627E6" w:rsidRPr="00B54A27" w:rsidRDefault="00F70390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54A2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облюдение       сроков           представления    в     комитет    финансов         отчетности об    исполнении </w:t>
      </w:r>
      <w:r w:rsidR="00C627E6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бюджета. </w:t>
      </w:r>
    </w:p>
    <w:p w:rsidR="00C627E6" w:rsidRPr="00B54A27" w:rsidRDefault="00C627E6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оценки использовались данные </w:t>
      </w:r>
      <w:r w:rsidR="001A23DD">
        <w:rPr>
          <w:rFonts w:ascii="Times New Roman" w:eastAsia="Times New Roman" w:hAnsi="Times New Roman" w:cs="Times New Roman"/>
          <w:sz w:val="28"/>
          <w:szCs w:val="28"/>
        </w:rPr>
        <w:t>ГРБС и ПБС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E24" w:rsidRPr="00B54A27" w:rsidRDefault="00C627E6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ценка результатов исполнения бюджета</w:t>
      </w:r>
      <w:r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201</w:t>
      </w:r>
      <w:r w:rsidR="00E1550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 </w:t>
      </w:r>
      <w:r w:rsidR="001A23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и ПБС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0,</w:t>
      </w:r>
      <w:r w:rsidR="00E155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баллов по максимальной шкале 1 балл.  </w:t>
      </w:r>
      <w:r w:rsidR="00222E24" w:rsidRP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Такое состояние исполнения учета и отчетности  признается </w:t>
      </w:r>
      <w:r w:rsidR="002C2883" w:rsidRP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среднего</w:t>
      </w:r>
      <w:r w:rsidR="00222E24" w:rsidRP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2883" w:rsidRPr="002C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улучшился по сравнению с 2012г. на 0,50 балла.</w:t>
      </w:r>
    </w:p>
    <w:p w:rsidR="00B07959" w:rsidRPr="00B54A27" w:rsidRDefault="00B07959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959" w:rsidRPr="00B54A27" w:rsidRDefault="002C5FDA" w:rsidP="002C5FDA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B07959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организации контроля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CC" w:rsidRPr="00B54A27" w:rsidRDefault="007C64CC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проведении мониторинга качества </w:t>
      </w:r>
      <w:r w:rsidR="0064116E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ценка организации контроля </w:t>
      </w:r>
      <w:r w:rsidR="00EB791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ценивалось </w:t>
      </w:r>
      <w:r w:rsidR="0064116E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наличие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правовых актов </w:t>
      </w:r>
      <w:r w:rsidR="001A23DD">
        <w:rPr>
          <w:rFonts w:ascii="Times New Roman" w:eastAsia="Times New Roman" w:hAnsi="Times New Roman" w:cs="Times New Roman"/>
          <w:sz w:val="28"/>
          <w:szCs w:val="28"/>
        </w:rPr>
        <w:t>ГРБС и ПБС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(или) изменений (дополнений) к ним, устанавливающих:  </w:t>
      </w:r>
    </w:p>
    <w:p w:rsidR="0064116E" w:rsidRPr="00B54A27" w:rsidRDefault="001A23DD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муниципального задания;</w:t>
      </w:r>
    </w:p>
    <w:p w:rsidR="0064116E" w:rsidRPr="00B54A27" w:rsidRDefault="0064116E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правовые акты образуют правовую базу, необходимую для обеспечения функционирования эффективной системы внутреннего контроля </w:t>
      </w:r>
      <w:r w:rsidR="001A23DD">
        <w:rPr>
          <w:rFonts w:ascii="Times New Roman" w:eastAsia="Times New Roman" w:hAnsi="Times New Roman" w:cs="Times New Roman"/>
          <w:sz w:val="28"/>
          <w:szCs w:val="28"/>
        </w:rPr>
        <w:t>ГРБС и ПБС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</w:p>
    <w:p w:rsidR="007C64CC" w:rsidRPr="00B54A27" w:rsidRDefault="0064116E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FDA">
        <w:rPr>
          <w:rFonts w:ascii="Times New Roman" w:eastAsia="Times New Roman" w:hAnsi="Times New Roman" w:cs="Times New Roman"/>
          <w:sz w:val="28"/>
          <w:szCs w:val="28"/>
        </w:rPr>
        <w:tab/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рассчитывались следующие количественные показатели, характеризующие:</w:t>
      </w:r>
    </w:p>
    <w:p w:rsidR="007C64CC" w:rsidRPr="00B54A27" w:rsidRDefault="001A23DD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внутреннего контроля;</w:t>
      </w:r>
    </w:p>
    <w:p w:rsidR="007C64CC" w:rsidRPr="00B54A27" w:rsidRDefault="001A23DD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инвентаризаций;</w:t>
      </w:r>
    </w:p>
    <w:p w:rsidR="007C64CC" w:rsidRPr="00B54A27" w:rsidRDefault="001A23DD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недостач и хищений денежных средств и материальных ценностей.</w:t>
      </w:r>
    </w:p>
    <w:p w:rsidR="007C64CC" w:rsidRPr="00B54A27" w:rsidRDefault="007C64CC" w:rsidP="001A23DD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оценка качества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ведения учета и отчетности за 201</w:t>
      </w:r>
      <w:r w:rsidR="00E1550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ГРБС и ПБС  с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оставляет 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15506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максимальной шкале 1 балл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объясняется недостаточной организацией внутренних процедур по ведению бюджетного учета, составлению и представлению бюджетной отчетности, ведению управленческого учета. 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28A" w:rsidRPr="00B54A27" w:rsidRDefault="0060728A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98A" w:rsidRPr="00B54A27" w:rsidRDefault="0074498A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6289" w:rsidRPr="00B54A27" w:rsidRDefault="00026289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26289" w:rsidRPr="00B54A27" w:rsidSect="00FD453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288"/>
    <w:multiLevelType w:val="hybridMultilevel"/>
    <w:tmpl w:val="DA2C87B8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FA40F77"/>
    <w:multiLevelType w:val="hybridMultilevel"/>
    <w:tmpl w:val="05B4468A"/>
    <w:lvl w:ilvl="0" w:tplc="DD489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10BD5"/>
    <w:multiLevelType w:val="hybridMultilevel"/>
    <w:tmpl w:val="43C2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F0829"/>
    <w:multiLevelType w:val="hybridMultilevel"/>
    <w:tmpl w:val="1D549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774A9"/>
    <w:multiLevelType w:val="hybridMultilevel"/>
    <w:tmpl w:val="6188034A"/>
    <w:lvl w:ilvl="0" w:tplc="54048EA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D1"/>
    <w:rsid w:val="00021C30"/>
    <w:rsid w:val="00026289"/>
    <w:rsid w:val="0006300E"/>
    <w:rsid w:val="000A5245"/>
    <w:rsid w:val="000C272C"/>
    <w:rsid w:val="0012682E"/>
    <w:rsid w:val="00140132"/>
    <w:rsid w:val="0018067B"/>
    <w:rsid w:val="001A23DD"/>
    <w:rsid w:val="001A7579"/>
    <w:rsid w:val="001B41BE"/>
    <w:rsid w:val="001F3069"/>
    <w:rsid w:val="002026B0"/>
    <w:rsid w:val="00222E24"/>
    <w:rsid w:val="00247D14"/>
    <w:rsid w:val="00251FA8"/>
    <w:rsid w:val="0025406F"/>
    <w:rsid w:val="002C2883"/>
    <w:rsid w:val="002C5FDA"/>
    <w:rsid w:val="00301789"/>
    <w:rsid w:val="00307019"/>
    <w:rsid w:val="00311392"/>
    <w:rsid w:val="00334D08"/>
    <w:rsid w:val="00350E6F"/>
    <w:rsid w:val="00380EF7"/>
    <w:rsid w:val="00391C29"/>
    <w:rsid w:val="003E06BC"/>
    <w:rsid w:val="003E0922"/>
    <w:rsid w:val="0041293A"/>
    <w:rsid w:val="004233C4"/>
    <w:rsid w:val="00426A39"/>
    <w:rsid w:val="00427024"/>
    <w:rsid w:val="00490E3F"/>
    <w:rsid w:val="004A0595"/>
    <w:rsid w:val="004E73B2"/>
    <w:rsid w:val="005117DC"/>
    <w:rsid w:val="00521413"/>
    <w:rsid w:val="005A3414"/>
    <w:rsid w:val="005A3499"/>
    <w:rsid w:val="0060728A"/>
    <w:rsid w:val="0064116E"/>
    <w:rsid w:val="0065255E"/>
    <w:rsid w:val="0066595A"/>
    <w:rsid w:val="00694369"/>
    <w:rsid w:val="006D0FC5"/>
    <w:rsid w:val="00714805"/>
    <w:rsid w:val="00715661"/>
    <w:rsid w:val="0074498A"/>
    <w:rsid w:val="00755E47"/>
    <w:rsid w:val="007C64CC"/>
    <w:rsid w:val="007C711E"/>
    <w:rsid w:val="00806316"/>
    <w:rsid w:val="00807551"/>
    <w:rsid w:val="008151F7"/>
    <w:rsid w:val="00861AEC"/>
    <w:rsid w:val="008651F4"/>
    <w:rsid w:val="008B5162"/>
    <w:rsid w:val="008D56ED"/>
    <w:rsid w:val="008E38F6"/>
    <w:rsid w:val="00950BAB"/>
    <w:rsid w:val="009724BA"/>
    <w:rsid w:val="009966D1"/>
    <w:rsid w:val="009C0D7B"/>
    <w:rsid w:val="009C46BD"/>
    <w:rsid w:val="00A71EFE"/>
    <w:rsid w:val="00AB0C8E"/>
    <w:rsid w:val="00AF66E0"/>
    <w:rsid w:val="00AF6CFB"/>
    <w:rsid w:val="00B07959"/>
    <w:rsid w:val="00B1280C"/>
    <w:rsid w:val="00B135D5"/>
    <w:rsid w:val="00B444FE"/>
    <w:rsid w:val="00B50245"/>
    <w:rsid w:val="00B54A27"/>
    <w:rsid w:val="00BE11B5"/>
    <w:rsid w:val="00BE6168"/>
    <w:rsid w:val="00C31B3C"/>
    <w:rsid w:val="00C627E6"/>
    <w:rsid w:val="00CC566B"/>
    <w:rsid w:val="00D175BD"/>
    <w:rsid w:val="00D468A2"/>
    <w:rsid w:val="00DD24A1"/>
    <w:rsid w:val="00E15506"/>
    <w:rsid w:val="00E764BE"/>
    <w:rsid w:val="00EB3127"/>
    <w:rsid w:val="00EB5974"/>
    <w:rsid w:val="00EB791A"/>
    <w:rsid w:val="00EC0120"/>
    <w:rsid w:val="00F70390"/>
    <w:rsid w:val="00F81A44"/>
    <w:rsid w:val="00FD453F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E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75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FC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525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E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75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FC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525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Яхъяева Эльмира Рамазановна</dc:creator>
  <cp:keywords/>
  <dc:description/>
  <cp:lastModifiedBy>Яхъяева Эльмира Рамазановна</cp:lastModifiedBy>
  <cp:revision>76</cp:revision>
  <cp:lastPrinted>2014-05-23T05:42:00Z</cp:lastPrinted>
  <dcterms:created xsi:type="dcterms:W3CDTF">2013-05-19T07:16:00Z</dcterms:created>
  <dcterms:modified xsi:type="dcterms:W3CDTF">2014-05-23T12:05:00Z</dcterms:modified>
</cp:coreProperties>
</file>